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Документы, расчёты и декларации по безопасности</w:t>
      </w:r>
    </w:p>
    <w:p>
      <w:pPr>
        <w:pStyle w:val="Heading1"/>
      </w:pPr>
      <w:r>
        <w:rPr>
          <w:color w:val="186872"/>
          <w:sz w:val="32"/>
        </w:rPr>
        <w:t>Опросный лист: экологические документы и отчётность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мы уточним сами.</w:t>
        <w:br/>
        <w:t>2. Приложите документы из списка в конце (что есть — остальное не критично).</w:t>
        <w:br/>
        <w:t xml:space="preserve">3. Отправьте файл и приложения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</w:r>
      <w:r>
        <w:rPr>
          <w:color w:val="666666"/>
          <w:sz w:val="18"/>
        </w:rPr>
        <w:t>Заполнение листа займёт 15–20 минут и позволит корректно подготовить документы и отчётность без дополнительных запросов.</w:t>
      </w:r>
    </w:p>
    <w:p>
      <w:pPr>
        <w:pStyle w:val="Heading2"/>
      </w:pPr>
      <w:r>
        <w:rPr>
          <w:color w:val="186872"/>
          <w:sz w:val="24"/>
        </w:rPr>
        <w:t>1. Общие сведения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Название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(ФИО, должность)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Телефон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E-mail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Адрес объекта (полный, с индексом)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 деятельности (ОКВЭД или описание)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Отходы производства и потребления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Перечислите основные виды отходов, которые образуются в процессе деятельности (например: офисный мусор, люминесцентные лампы, картриджи, оргтехника, отработанные масла, фильтры, ветошь, шины, аккумуляторы).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Укажите примерное количество каждого вида отходов за год в кг или штуках (например: лампы — 10 шт., мусор от офиса — 200 кг).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Укажите, где хранятся отходы до вывоза (например: контейнер на площадке, склад, отдельное помещение, шкаф для ламп).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 часто вывозятся или передаются отходы (например: ежедневно, еженедельно, по мере накопления).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уже утверждённые паспорта отходов I–IV классов? Если да, укажите, на какие отходы (например: паспорта на лампы и масла есть).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Назначен ли ответственный за обращение с отходами приказом? Укажите ФИО и должность, если назначен (например: инженер по ОТ и ТБ Иванов И.И.).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Проходили ли сотрудники обучение по обращению с отходами I–IV классов? Если да, укажите, у кого есть удостоверения и срок действия (например: обучен ответственный, удостоверение до 06.2026).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обособленные подразделения или филиалы, где образуются отходы? Перечислите адреса (например: офис на Ленина 10 и склад на Промзона 5).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Объект НВОС и источники воздействия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Осуществляется ли производственная деятельность, которая может оказывать негативное воздействие на окружающую среду? Укажите, какая (например: автосервис, деревообработка, офис с отходами).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свидетельство о постановке объекта НВОС на государственный учёт? Если да, укажите код объекта и категорию (например: 18-0123-001234-П, III категория).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Если объекта нет на учёте, укажите дату начала эксплуатации объекта (например: здание/помещение используется с 01.03.2024).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Перечислите источники выбросов загрязняющих веществ в атмосферу, если они есть (например: вытяжная вентиляция от сварочного поста, котёл на газе, окрасочная камера).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Куда отводятся сточные воды? Укажите, есть ли сбросы в водные объекты или только в централизованную канализацию (например: только в городскую канализацию по договору с водоканалом).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стационарные источники шума, вибрации или другие физические воздействия? Перечислите (например: вентиляционное оборудование на крыше, компрессор).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Укажите количество сотрудников и режим работы объекта (например: 25 человек, 5 дней в неделю, 8 часов).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Используются ли в деятельности химические вещества или материалы, требующие контроля? Перечислите (например: краски, растворители, масла, сварочные электроды).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Производственный экологический контроль (ПЭК)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Утверждена ли программа ПЭК? Если да, укажите дату утверждения и объект (например: программа ПЭК для III категории от 15.02.2024).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Если программа есть, сдавался ли отчёт о ПЭК за прошлый год? Укажите, за какой год и когда (например: за 2024 сдан 20.03.2025).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собственные или привлекаемые аккредитованные лаборатории для замеров? Укажите, какие замеры и кем выполняются (например: привлекаем ООО «ЭкоЛаб» для замеров выбросов).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Перечислите источники, по которым необходимо проводить лабораторный контроль выбросов (например: труба котельной, вентиляция участка сварки).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точки контроля сбросов или воды? Укажите, требуется ли контроль (например: контроль сточных вод не требуется, сброс только в горканализацию).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план-график контроля за состоянием компонентов окружающей среды? Если да, укажите точки отбора проб (например: нет, нужен).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ответственный за ведение ПЭК? Укажите ФИО и должность (например: главный инженер Петров П.П.).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документы по инвентаризации выбросов, сбросов и отходов есть в наличии? Перечислите (например: инвентаризация отходов 2023, инвентаризация выбросов не проводилась).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Договоры, передача отходов и отчётность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Заключён ли договор с региональным оператором по обращению с ТКО? Укажите, с кем и на какой объём (например: ООО «РегОператор», вывоз 1 контейнер 0,75 м³ 2 раза в неделю).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Заключены ли договоры с лицензированными организациями на передачу отходов I–IV класса? Перечислите, с кем и на какие отходы (например: ООО «Утиль» — отработанные масла и аккумуляторы).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акты приёма-передачи отходов за последний год? Укажите, за какие периоды есть (например: акты за все месяцы 2024 есть).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Перечислите данные учёта образования отходов за прошлый год, если велись (например: велся журнал в Excel, готовы выгрузить).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Сдавалась ли форма 2-ТП (отходы) за прошлый отчётный год? Укажите, за какой год и когда (например: за 2023 сдана 25.01.2024).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Вносилась ли плата за НВОС за прошлый год? Укажите, есть ли декларация о плате (например: платили авансы, декларацию не сдавали).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личный кабинет природопользователя в Росприроднадзоре? Укажите, кто имеет доступ (например: да, логин и пароль у бухгалтера).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Известны ли реквизиты свидетельства о постановке на учёт объекта НВОС для заполнения отчётов? Укажите код объекта и категорию, если есть.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Что приложить (если есть)</w:t>
      </w:r>
    </w:p>
    <w:p>
      <w:pPr>
        <w:pStyle w:val="ListBullet"/>
      </w:pPr>
      <w:r>
        <w:t>Перечень отходов, образующихся в организации (если есть)</w:t>
      </w:r>
    </w:p>
    <w:p>
      <w:pPr>
        <w:pStyle w:val="ListBullet"/>
      </w:pPr>
      <w:r>
        <w:t>Действующие паспорта отходов I–IV классов (при наличии)</w:t>
      </w:r>
    </w:p>
    <w:p>
      <w:pPr>
        <w:pStyle w:val="ListBullet"/>
      </w:pPr>
      <w:r>
        <w:t>Приказы о назначении ответственных за обращение с отходами и ПЭК</w:t>
      </w:r>
    </w:p>
    <w:p>
      <w:pPr>
        <w:pStyle w:val="ListBullet"/>
      </w:pPr>
      <w:r>
        <w:t>Свидетельство о постановке объекта НВОС на государственный учёт (при наличии)</w:t>
      </w:r>
    </w:p>
    <w:p>
      <w:pPr>
        <w:pStyle w:val="ListBullet"/>
      </w:pPr>
      <w:r>
        <w:t>Договоры с региональным оператором ТКО и лицензированными организациями</w:t>
      </w:r>
    </w:p>
    <w:p>
      <w:pPr>
        <w:pStyle w:val="ListBullet"/>
      </w:pPr>
      <w:r>
        <w:t>Акты приёма-передачи отходов за последний отчётный год</w:t>
      </w:r>
    </w:p>
    <w:p>
      <w:pPr>
        <w:pStyle w:val="ListBullet"/>
      </w:pPr>
      <w:r>
        <w:t>Журналы или данные учёта движения отходов по приказу № 1028 (если велись)</w:t>
      </w:r>
    </w:p>
    <w:p>
      <w:pPr>
        <w:pStyle w:val="ListBullet"/>
      </w:pPr>
      <w:r>
        <w:t>Программа ПЭК и отчёт о ПЭК за прошлый год (при наличии)</w:t>
      </w:r>
    </w:p>
    <w:p>
      <w:pPr>
        <w:pStyle w:val="ListBullet"/>
      </w:pPr>
      <w:r>
        <w:t>Декларация о плате за НВОС и форма 2-ТП (отходы) за прошлые периоды (при наличии)</w:t>
      </w:r>
    </w:p>
    <w:p>
      <w:r>
        <w:rPr>
          <w:color w:val="666666"/>
          <w:sz w:val="18"/>
        </w:rPr>
        <w:t>МелданаСБ · 8 (800) 775-65-96 · sale@meldana.ru · meldana.com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